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Zakk White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For World Literature, I will probably end up teaching “Things Fall Apart” and “Oedipus Rex” so I might try to focus on the themes of power in both works and the tragic hero.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For American Literature, I will probably have to teach “The Crucible” and “Their Eyes are Watching God” so the theme that my CT suggests I focus on is identity but she couches it in terms of a person’s name and how important that is to their identity to make it more concrete. I am also thinking about teaching “Othello” as part of American Literature and this theme can apply as well as race to create a bridge to “Huck Finn” which my CT will be teaching. </w:t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Zakk White Thematic Unit Work.docx</dc:title>
</cp:coreProperties>
</file>